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EB" w:rsidRPr="00F05B5B" w:rsidRDefault="00852A45" w:rsidP="00852A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F05B5B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                        </w:t>
      </w:r>
      <w:r w:rsidR="009005EB" w:rsidRPr="00F05B5B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Информационные сервисы</w:t>
      </w:r>
    </w:p>
    <w:p w:rsidR="009005EB" w:rsidRPr="008014BF" w:rsidRDefault="009005EB" w:rsidP="00900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5EB" w:rsidRPr="00922853" w:rsidRDefault="009005EB" w:rsidP="00900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53">
        <w:rPr>
          <w:rFonts w:ascii="Times New Roman" w:hAnsi="Times New Roman" w:cs="Times New Roman"/>
          <w:b/>
          <w:sz w:val="28"/>
          <w:szCs w:val="28"/>
        </w:rPr>
        <w:t>Для работы с сервисами, перечисленными далее, никакие дополнительные действия налогоплательщику предпринимать не надо. Ни регистрация, ни электронные подписи не понадобятся.</w:t>
      </w:r>
    </w:p>
    <w:p w:rsidR="009005EB" w:rsidRPr="00852A45" w:rsidRDefault="00852A45" w:rsidP="00852A45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52A4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</w:t>
      </w:r>
      <w:r w:rsidR="0092285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bookmarkStart w:id="0" w:name="_GoBack"/>
      <w:bookmarkEnd w:id="0"/>
      <w:r w:rsidR="009005EB" w:rsidRPr="00852A4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Адрес и платежные реквизиты Вашей инспекции.</w:t>
      </w:r>
    </w:p>
    <w:p w:rsidR="009005EB" w:rsidRPr="00922853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53">
        <w:rPr>
          <w:rFonts w:ascii="Times New Roman" w:hAnsi="Times New Roman" w:cs="Times New Roman"/>
          <w:b/>
          <w:sz w:val="28"/>
          <w:szCs w:val="28"/>
        </w:rPr>
        <w:t>Организация или физическое лицо, указав свой адрес, могут узнать:</w:t>
      </w:r>
    </w:p>
    <w:p w:rsidR="009005EB" w:rsidRPr="00852A45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 xml:space="preserve">- реквизиты ИФНС, </w:t>
      </w:r>
      <w:proofErr w:type="gramStart"/>
      <w:r w:rsidRPr="00852A45">
        <w:rPr>
          <w:rFonts w:ascii="Times New Roman" w:hAnsi="Times New Roman" w:cs="Times New Roman"/>
          <w:sz w:val="28"/>
          <w:szCs w:val="28"/>
        </w:rPr>
        <w:t>обслуживающей</w:t>
      </w:r>
      <w:proofErr w:type="gramEnd"/>
      <w:r w:rsidRPr="00852A45">
        <w:rPr>
          <w:rFonts w:ascii="Times New Roman" w:hAnsi="Times New Roman" w:cs="Times New Roman"/>
          <w:sz w:val="28"/>
          <w:szCs w:val="28"/>
        </w:rPr>
        <w:t xml:space="preserve"> этот адрес (код ИФНС, адрес, телефон и т.д.);</w:t>
      </w:r>
    </w:p>
    <w:p w:rsidR="009005EB" w:rsidRPr="00852A45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>- платежные реквизиты (наименование получателя платежа, ИНН, КПП, счет и др.);</w:t>
      </w:r>
    </w:p>
    <w:p w:rsidR="009005EB" w:rsidRPr="00852A45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>- реквизиты налоговых органов, которые занимаются регистрацией организаций и ИП в этом муниципальном образовании.</w:t>
      </w:r>
    </w:p>
    <w:p w:rsidR="009005EB" w:rsidRPr="00852A45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A45">
        <w:rPr>
          <w:rFonts w:ascii="Times New Roman" w:hAnsi="Times New Roman" w:cs="Times New Roman"/>
          <w:b/>
          <w:sz w:val="28"/>
          <w:szCs w:val="28"/>
          <w:u w:val="single"/>
        </w:rPr>
        <w:t>Также со страницы с результатами поиска можно сразу перейти в сервисы "Заполнить платежное поручение", "Уплата налогов физических лиц", "Уплата госпошлины".</w:t>
      </w:r>
    </w:p>
    <w:p w:rsidR="009005EB" w:rsidRPr="00852A45" w:rsidRDefault="009005EB" w:rsidP="009005EB">
      <w:pPr>
        <w:autoSpaceDE w:val="0"/>
        <w:autoSpaceDN w:val="0"/>
        <w:adjustRightInd w:val="0"/>
        <w:spacing w:before="12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005EB" w:rsidRDefault="009005EB" w:rsidP="00852A45">
      <w:pPr>
        <w:autoSpaceDE w:val="0"/>
        <w:autoSpaceDN w:val="0"/>
        <w:adjustRightInd w:val="0"/>
        <w:spacing w:before="120" w:after="0" w:line="240" w:lineRule="auto"/>
        <w:ind w:firstLine="540"/>
        <w:jc w:val="center"/>
        <w:rPr>
          <w:rFonts w:ascii="Times New Roman" w:hAnsi="Times New Roman" w:cs="Times New Roman"/>
          <w:color w:val="0070C0"/>
          <w:sz w:val="16"/>
          <w:szCs w:val="16"/>
          <w:u w:val="single"/>
        </w:rPr>
      </w:pPr>
      <w:r w:rsidRPr="00852A4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Справочная информация о ставках и льготах по имущественным налогам.</w:t>
      </w:r>
      <w:r w:rsidRPr="00852A4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F05B5B" w:rsidRPr="00F05B5B" w:rsidRDefault="00F05B5B" w:rsidP="00852A45">
      <w:pPr>
        <w:autoSpaceDE w:val="0"/>
        <w:autoSpaceDN w:val="0"/>
        <w:adjustRightInd w:val="0"/>
        <w:spacing w:before="120" w:after="0" w:line="240" w:lineRule="auto"/>
        <w:ind w:firstLine="540"/>
        <w:jc w:val="center"/>
        <w:rPr>
          <w:rFonts w:ascii="Times New Roman" w:hAnsi="Times New Roman" w:cs="Times New Roman"/>
          <w:color w:val="0070C0"/>
          <w:sz w:val="16"/>
          <w:szCs w:val="16"/>
          <w:u w:val="single"/>
        </w:rPr>
      </w:pPr>
    </w:p>
    <w:p w:rsidR="009005EB" w:rsidRPr="0009740A" w:rsidRDefault="009005EB" w:rsidP="00900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9740A">
        <w:rPr>
          <w:rFonts w:ascii="Times New Roman" w:hAnsi="Times New Roman" w:cs="Times New Roman"/>
          <w:b/>
          <w:sz w:val="28"/>
          <w:szCs w:val="28"/>
          <w:u w:val="single"/>
        </w:rPr>
        <w:t>С помощью сервиса можно узнать общую информацию о ставках и льготах, установленных по транспортному и земельному налогам, а также, по налогу на имущество физических лиц и  организаций.</w:t>
      </w:r>
      <w:proofErr w:type="gramEnd"/>
    </w:p>
    <w:p w:rsidR="009005EB" w:rsidRPr="00852A45" w:rsidRDefault="009005EB" w:rsidP="00900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 xml:space="preserve">В запросе нужно указать вид налога, налоговый период, регион и муниципальное образование. После этого сервис выдаст список нормативных документов, регулирующих порядок начисления и уплаты выбранного вами налога в указанном субъекте РФ. </w:t>
      </w:r>
    </w:p>
    <w:p w:rsidR="009005EB" w:rsidRPr="00852A45" w:rsidRDefault="009005EB" w:rsidP="00900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>В крайнем правом столбце появившейся таблицы будет ссылка "Подробнее". Перейдя по ней, вы получите информацию о сроках уплаты налога, ставках, льготах, предоставляемых разным категориям налогоплательщиков, и др.</w:t>
      </w:r>
    </w:p>
    <w:p w:rsidR="009005EB" w:rsidRPr="00852A45" w:rsidRDefault="009005EB" w:rsidP="00900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005EB" w:rsidRPr="00852A45" w:rsidRDefault="009005EB" w:rsidP="009005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852A4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Нормативные и методические материалы ФНС России.</w:t>
      </w:r>
    </w:p>
    <w:p w:rsidR="009005EB" w:rsidRPr="00852A45" w:rsidRDefault="009005EB" w:rsidP="009005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005EB" w:rsidRPr="00852A45" w:rsidRDefault="009005EB" w:rsidP="00900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>Когда заходишь в сервис, попадаешь в базу данных нормативно-правовых документов. Зная реквизиты закона, приказа, постановления и указав их в соответствующих полях, вы сможете ознакомиться с текстом документа. Также в сервисе предусмотрен контекстный поиск.</w:t>
      </w:r>
    </w:p>
    <w:p w:rsidR="009005EB" w:rsidRPr="00852A45" w:rsidRDefault="009005EB" w:rsidP="009005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005EB" w:rsidRPr="00852A45" w:rsidRDefault="009005EB" w:rsidP="009005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52A4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Письма ФНС России, направленные в адрес территориальных налоговых органов.</w:t>
      </w:r>
      <w:r w:rsidRPr="00852A4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005EB" w:rsidRPr="00852A45" w:rsidRDefault="009005EB" w:rsidP="00900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 xml:space="preserve">По сути это тоже база данных, содержащая в себе более 1000 писем ФНС по самым разным вопросам. На сайте заявлено, что размещенные </w:t>
      </w:r>
      <w:r w:rsidRPr="00852A45">
        <w:rPr>
          <w:rFonts w:ascii="Times New Roman" w:hAnsi="Times New Roman" w:cs="Times New Roman"/>
          <w:sz w:val="28"/>
          <w:szCs w:val="28"/>
        </w:rPr>
        <w:lastRenderedPageBreak/>
        <w:t>разъяснения согласованы с Министерством финансов РФ. Поиск можно вести по ключевым словам. А расширенный поиск позволяет также искать письма:</w:t>
      </w:r>
    </w:p>
    <w:p w:rsidR="009005EB" w:rsidRPr="00852A45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>- по теме - ее нужно выбрать из списка (к примеру, водный налог, налоговая ответственность, страховые взносы и т.д.);</w:t>
      </w:r>
    </w:p>
    <w:p w:rsidR="009005EB" w:rsidRPr="00852A45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 xml:space="preserve">- по конкретной статье </w:t>
      </w:r>
      <w:hyperlink r:id="rId8" w:history="1">
        <w:r w:rsidRPr="00852A45">
          <w:rPr>
            <w:rFonts w:ascii="Times New Roman" w:hAnsi="Times New Roman" w:cs="Times New Roman"/>
            <w:color w:val="0000FF"/>
            <w:sz w:val="28"/>
            <w:szCs w:val="28"/>
          </w:rPr>
          <w:t>НК</w:t>
        </w:r>
      </w:hyperlink>
      <w:r w:rsidRPr="00852A4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9005EB" w:rsidRPr="00852A45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>- по дате подписания письма. Необязательно указывать точную дату, можно задать временной период;</w:t>
      </w:r>
    </w:p>
    <w:p w:rsidR="009005EB" w:rsidRPr="00852A45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>- по дате публикации.</w:t>
      </w:r>
    </w:p>
    <w:p w:rsidR="009005EB" w:rsidRDefault="009005E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852A45">
        <w:rPr>
          <w:rFonts w:ascii="Times New Roman" w:hAnsi="Times New Roman" w:cs="Times New Roman"/>
          <w:sz w:val="28"/>
          <w:szCs w:val="28"/>
        </w:rPr>
        <w:t>Здесь же ФНС предлагает подписаться на рассылку свежих писем от ведомства.</w:t>
      </w:r>
    </w:p>
    <w:p w:rsidR="00F05B5B" w:rsidRPr="00F05B5B" w:rsidRDefault="00F05B5B" w:rsidP="009005E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9005EB" w:rsidRPr="00852A45" w:rsidRDefault="00852A45" w:rsidP="00852A45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852A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9005EB" w:rsidRPr="00852A4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Узнай ОКТМО.</w:t>
      </w:r>
      <w:r w:rsidR="009005EB" w:rsidRPr="00852A4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9005EB" w:rsidRDefault="009005EB" w:rsidP="00852A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52A45">
        <w:rPr>
          <w:rFonts w:ascii="Times New Roman" w:hAnsi="Times New Roman" w:cs="Times New Roman"/>
          <w:sz w:val="28"/>
          <w:szCs w:val="28"/>
        </w:rPr>
        <w:t>Сервис действует на сайте с 2014 г., когда были введены в действие коды ОКТМО вместо кодов ОКАТО. И тогда он пользовался у налогоплательщиков большим успехом. Сегодня его предназначение такое же: указав код ОКАТО или регион и муниципальное образование, вы получаете код ОКТМО. А если сервис не выдает код ОКТМО, то его можно уточнить через сервис "ФИАС".</w:t>
      </w:r>
    </w:p>
    <w:p w:rsidR="00F05B5B" w:rsidRPr="00F05B5B" w:rsidRDefault="00F05B5B" w:rsidP="00852A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005EB" w:rsidRPr="00852A45" w:rsidRDefault="0009740A" w:rsidP="0009740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09740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</w:t>
      </w:r>
      <w:r w:rsidR="009005EB" w:rsidRPr="00852A4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Часто задаваемые вопросы.</w:t>
      </w:r>
    </w:p>
    <w:p w:rsidR="009005EB" w:rsidRDefault="009005EB" w:rsidP="009005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52A45">
        <w:rPr>
          <w:rFonts w:ascii="Times New Roman" w:hAnsi="Times New Roman" w:cs="Times New Roman"/>
          <w:sz w:val="28"/>
          <w:szCs w:val="28"/>
        </w:rPr>
        <w:t xml:space="preserve"> В сервисе собраны ответы на наиболее популярные вопросы налогоплательщиков. Их более 100 тысяч. Найти нужный ответ можно через контекстный поиск. Кроме того, в поиске можно задать тематику вопроса и регион на случай, если вам нужны разъяснения по региональным налогам или по налогам, имеющим региональную специфику (к примеру, ЕНВД или ПСН).</w:t>
      </w:r>
    </w:p>
    <w:p w:rsidR="00F05B5B" w:rsidRPr="00F05B5B" w:rsidRDefault="00F05B5B" w:rsidP="009005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5EB" w:rsidRPr="00852A45" w:rsidRDefault="0009740A" w:rsidP="000974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09740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</w:t>
      </w:r>
      <w:r w:rsidR="009005EB" w:rsidRPr="00852A4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Информационные стенды.</w:t>
      </w:r>
      <w:r w:rsidR="009005EB" w:rsidRPr="00852A4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9005EB" w:rsidRPr="00852A45" w:rsidRDefault="009005EB" w:rsidP="009005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45">
        <w:rPr>
          <w:rFonts w:ascii="Times New Roman" w:hAnsi="Times New Roman" w:cs="Times New Roman"/>
          <w:sz w:val="28"/>
          <w:szCs w:val="28"/>
        </w:rPr>
        <w:t>С  помощью этого сервиса любой желающий может получить информацию, размещенную на стендах налоговых органов, не выходя из дома. Для этого нужно выбрать из списка регион и конкретную ИФНС, а также категорию стенда (по тематике). На выходе сервис выдает список документов, которые пользователь может скачать. Среди них бланки утвержденных форм заявлений и уведомлений, выдержки из законов, регулирующих региональные и местные налоги, разъяснительные сообщения, касающиеся постановки на налоговый учет, уплаты налогов и др.</w:t>
      </w:r>
    </w:p>
    <w:p w:rsidR="00452A57" w:rsidRPr="00852A45" w:rsidRDefault="00452A57">
      <w:pPr>
        <w:rPr>
          <w:sz w:val="28"/>
          <w:szCs w:val="28"/>
        </w:rPr>
      </w:pPr>
    </w:p>
    <w:sectPr w:rsidR="00452A57" w:rsidRPr="00852A45" w:rsidSect="00F05B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6C" w:rsidRDefault="0037416C" w:rsidP="009005EB">
      <w:pPr>
        <w:spacing w:after="0" w:line="240" w:lineRule="auto"/>
      </w:pPr>
      <w:r>
        <w:separator/>
      </w:r>
    </w:p>
  </w:endnote>
  <w:endnote w:type="continuationSeparator" w:id="0">
    <w:p w:rsidR="0037416C" w:rsidRDefault="0037416C" w:rsidP="0090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6C" w:rsidRDefault="0037416C" w:rsidP="009005EB">
      <w:pPr>
        <w:spacing w:after="0" w:line="240" w:lineRule="auto"/>
      </w:pPr>
      <w:r>
        <w:separator/>
      </w:r>
    </w:p>
  </w:footnote>
  <w:footnote w:type="continuationSeparator" w:id="0">
    <w:p w:rsidR="0037416C" w:rsidRDefault="0037416C" w:rsidP="00900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B"/>
    <w:rsid w:val="0009740A"/>
    <w:rsid w:val="0037416C"/>
    <w:rsid w:val="00452A57"/>
    <w:rsid w:val="00852A45"/>
    <w:rsid w:val="009005EB"/>
    <w:rsid w:val="00922853"/>
    <w:rsid w:val="00DD288F"/>
    <w:rsid w:val="00F0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5EB"/>
  </w:style>
  <w:style w:type="paragraph" w:styleId="a5">
    <w:name w:val="footer"/>
    <w:basedOn w:val="a"/>
    <w:link w:val="a6"/>
    <w:uiPriority w:val="99"/>
    <w:unhideWhenUsed/>
    <w:rsid w:val="009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5EB"/>
  </w:style>
  <w:style w:type="paragraph" w:styleId="a5">
    <w:name w:val="footer"/>
    <w:basedOn w:val="a"/>
    <w:link w:val="a6"/>
    <w:uiPriority w:val="99"/>
    <w:unhideWhenUsed/>
    <w:rsid w:val="009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C9014E14ADED2B0B97C96B3A7D43307D138EBABB1069852B12D6DA759FFB982B032B051BE3B985C3F34C7974MDTE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FC18-960A-4412-BA3C-D40D69E4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7</cp:revision>
  <dcterms:created xsi:type="dcterms:W3CDTF">2019-06-11T01:02:00Z</dcterms:created>
  <dcterms:modified xsi:type="dcterms:W3CDTF">2019-06-17T05:28:00Z</dcterms:modified>
</cp:coreProperties>
</file>